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9" w:rsidRDefault="00046D39" w:rsidP="00046D39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noProof/>
          <w:sz w:val="21"/>
          <w:szCs w:val="21"/>
        </w:rPr>
        <w:drawing>
          <wp:inline distT="0" distB="0" distL="0" distR="0">
            <wp:extent cx="2057400" cy="723900"/>
            <wp:effectExtent l="0" t="0" r="0" b="0"/>
            <wp:docPr id="1" name="Picture 1" descr="C:\Users\User1\Desktop\LOGOS\Airside Aviation I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S\Airside Aviation In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39" w:rsidRDefault="00046D39" w:rsidP="007A6CBA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</w:rPr>
      </w:pPr>
    </w:p>
    <w:p w:rsidR="007A6CBA" w:rsidRPr="00046D39" w:rsidRDefault="007A6CBA" w:rsidP="007A6CBA">
      <w:pPr>
        <w:spacing w:after="0" w:line="240" w:lineRule="auto"/>
        <w:rPr>
          <w:rFonts w:ascii="inherit" w:eastAsia="Times New Roman" w:hAnsi="inherit" w:cs="Times New Roman"/>
          <w:b/>
          <w:bCs/>
          <w:sz w:val="30"/>
          <w:szCs w:val="30"/>
        </w:rPr>
      </w:pPr>
      <w:bookmarkStart w:id="0" w:name="_GoBack"/>
      <w:r w:rsidRPr="00046D39">
        <w:rPr>
          <w:rFonts w:ascii="inherit" w:eastAsia="Times New Roman" w:hAnsi="inherit" w:cs="Times New Roman"/>
          <w:b/>
          <w:bCs/>
          <w:sz w:val="30"/>
          <w:szCs w:val="30"/>
        </w:rPr>
        <w:t>1968 Cessna 310N</w:t>
      </w:r>
    </w:p>
    <w:p w:rsidR="007A6CBA" w:rsidRPr="00046D39" w:rsidRDefault="007A6CBA" w:rsidP="007A6CBA">
      <w:pPr>
        <w:spacing w:after="0" w:line="240" w:lineRule="auto"/>
        <w:rPr>
          <w:rFonts w:ascii="inherit" w:eastAsia="Times New Roman" w:hAnsi="inherit" w:cs="Times New Roman"/>
          <w:color w:val="71A830"/>
          <w:sz w:val="30"/>
          <w:szCs w:val="30"/>
        </w:rPr>
      </w:pPr>
      <w:r w:rsidRPr="00046D39">
        <w:rPr>
          <w:rFonts w:ascii="inherit" w:eastAsia="Times New Roman" w:hAnsi="inherit" w:cs="Times New Roman"/>
          <w:color w:val="71A830"/>
          <w:sz w:val="30"/>
          <w:szCs w:val="30"/>
        </w:rPr>
        <w:t>$125,000    $95 USD</w:t>
      </w:r>
    </w:p>
    <w:bookmarkEnd w:id="0"/>
    <w:p w:rsidR="007A6CBA" w:rsidRPr="007A6CBA" w:rsidRDefault="007A6CBA" w:rsidP="007A6CBA">
      <w:pPr>
        <w:spacing w:after="0" w:line="240" w:lineRule="auto"/>
        <w:rPr>
          <w:rFonts w:ascii="inherit" w:eastAsia="Times New Roman" w:hAnsi="inherit" w:cs="Times New Roman"/>
          <w:color w:val="71A830"/>
          <w:sz w:val="21"/>
          <w:szCs w:val="21"/>
        </w:rPr>
      </w:pPr>
    </w:p>
    <w:p w:rsidR="007A6CBA" w:rsidRPr="007A6CBA" w:rsidRDefault="007A6CBA" w:rsidP="007A6CBA">
      <w:pPr>
        <w:spacing w:after="90" w:line="240" w:lineRule="auto"/>
        <w:rPr>
          <w:rFonts w:ascii="inherit" w:eastAsia="Times New Roman" w:hAnsi="inherit" w:cs="Times New Roman"/>
          <w:sz w:val="21"/>
          <w:szCs w:val="21"/>
        </w:rPr>
      </w:pPr>
      <w:r w:rsidRPr="007A6CBA">
        <w:rPr>
          <w:rFonts w:ascii="inherit" w:eastAsia="Times New Roman" w:hAnsi="inherit" w:cs="Times New Roman"/>
          <w:sz w:val="21"/>
          <w:szCs w:val="21"/>
        </w:rPr>
        <w:t>10300TT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 xml:space="preserve">L </w:t>
      </w:r>
      <w:proofErr w:type="spellStart"/>
      <w:r w:rsidRPr="007A6CBA">
        <w:rPr>
          <w:rFonts w:ascii="inherit" w:eastAsia="Times New Roman" w:hAnsi="inherit" w:cs="Times New Roman"/>
          <w:sz w:val="21"/>
          <w:szCs w:val="21"/>
        </w:rPr>
        <w:t>eng</w:t>
      </w:r>
      <w:proofErr w:type="spellEnd"/>
      <w:r w:rsidRPr="007A6CBA">
        <w:rPr>
          <w:rFonts w:ascii="inherit" w:eastAsia="Times New Roman" w:hAnsi="inherit" w:cs="Times New Roman"/>
          <w:sz w:val="21"/>
          <w:szCs w:val="21"/>
        </w:rPr>
        <w:t xml:space="preserve"> 1400smoh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 xml:space="preserve">R </w:t>
      </w:r>
      <w:proofErr w:type="spellStart"/>
      <w:r w:rsidRPr="007A6CBA">
        <w:rPr>
          <w:rFonts w:ascii="inherit" w:eastAsia="Times New Roman" w:hAnsi="inherit" w:cs="Times New Roman"/>
          <w:sz w:val="21"/>
          <w:szCs w:val="21"/>
        </w:rPr>
        <w:t>eng</w:t>
      </w:r>
      <w:proofErr w:type="spellEnd"/>
      <w:r w:rsidRPr="007A6CBA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gramStart"/>
      <w:r w:rsidRPr="007A6CBA">
        <w:rPr>
          <w:rFonts w:ascii="inherit" w:eastAsia="Times New Roman" w:hAnsi="inherit" w:cs="Times New Roman"/>
          <w:sz w:val="21"/>
          <w:szCs w:val="21"/>
        </w:rPr>
        <w:t>900smoh</w:t>
      </w:r>
      <w:proofErr w:type="gramEnd"/>
      <w:r w:rsidRPr="007A6CBA">
        <w:rPr>
          <w:rFonts w:ascii="inherit" w:eastAsia="Times New Roman" w:hAnsi="inherit" w:cs="Times New Roman"/>
          <w:sz w:val="21"/>
          <w:szCs w:val="21"/>
        </w:rPr>
        <w:br/>
        <w:t>(Times approximate and flying regularly)</w:t>
      </w:r>
    </w:p>
    <w:p w:rsidR="007A6CBA" w:rsidRPr="007A6CBA" w:rsidRDefault="007A6CBA" w:rsidP="007A6CBA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r w:rsidRPr="007A6CBA">
        <w:rPr>
          <w:rFonts w:ascii="inherit" w:eastAsia="Times New Roman" w:hAnsi="inherit" w:cs="Times New Roman"/>
          <w:sz w:val="21"/>
          <w:szCs w:val="21"/>
        </w:rPr>
        <w:t>New panel in 2015 includes: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Aspen 1500 PFD/MFD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Garmin GTN750 GPS/com1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GNC255 com 2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GMA340 audio panel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 xml:space="preserve">33es remote </w:t>
      </w:r>
      <w:proofErr w:type="spellStart"/>
      <w:r w:rsidRPr="007A6CBA">
        <w:rPr>
          <w:rFonts w:ascii="inherit" w:eastAsia="Times New Roman" w:hAnsi="inherit" w:cs="Times New Roman"/>
          <w:sz w:val="21"/>
          <w:szCs w:val="21"/>
        </w:rPr>
        <w:t>Adsb</w:t>
      </w:r>
      <w:proofErr w:type="spellEnd"/>
      <w:r w:rsidRPr="007A6CBA">
        <w:rPr>
          <w:rFonts w:ascii="inherit" w:eastAsia="Times New Roman" w:hAnsi="inherit" w:cs="Times New Roman"/>
          <w:sz w:val="21"/>
          <w:szCs w:val="21"/>
        </w:rPr>
        <w:t xml:space="preserve"> out transponder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Garmin Flight stream 210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 xml:space="preserve">GDL69 XM weather </w:t>
      </w:r>
      <w:proofErr w:type="spellStart"/>
      <w:r w:rsidRPr="007A6CBA">
        <w:rPr>
          <w:rFonts w:ascii="inherit" w:eastAsia="Times New Roman" w:hAnsi="inherit" w:cs="Times New Roman"/>
          <w:sz w:val="21"/>
          <w:szCs w:val="21"/>
        </w:rPr>
        <w:t>reciever</w:t>
      </w:r>
      <w:proofErr w:type="spellEnd"/>
      <w:r w:rsidRPr="007A6CBA">
        <w:rPr>
          <w:rFonts w:ascii="inherit" w:eastAsia="Times New Roman" w:hAnsi="inherit" w:cs="Times New Roman"/>
          <w:sz w:val="21"/>
          <w:szCs w:val="21"/>
        </w:rPr>
        <w:t> 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CGR30p dual engine monitor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ADF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DME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6 place O2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ARC 400 autopilot 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De-ice boots on wing and stab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Hot props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Alcohol windshield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VG’s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6 seats</w:t>
      </w:r>
      <w:r w:rsidRPr="007A6CBA">
        <w:rPr>
          <w:rFonts w:ascii="inherit" w:eastAsia="Times New Roman" w:hAnsi="inherit" w:cs="Times New Roman"/>
          <w:sz w:val="21"/>
          <w:szCs w:val="21"/>
        </w:rPr>
        <w:br/>
        <w:t>140gal fuel</w:t>
      </w:r>
    </w:p>
    <w:p w:rsidR="007A6CBA" w:rsidRPr="007A6CBA" w:rsidRDefault="007A6CBA" w:rsidP="007A6CBA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r w:rsidRPr="007A6CBA">
        <w:rPr>
          <w:rFonts w:ascii="inherit" w:eastAsia="Times New Roman" w:hAnsi="inherit" w:cs="Times New Roman"/>
          <w:sz w:val="21"/>
          <w:szCs w:val="21"/>
        </w:rPr>
        <w:t>Runs and flies excellent. Can provide engine data for last 200hrs since engine monitor installed</w:t>
      </w:r>
    </w:p>
    <w:p w:rsidR="007A6CBA" w:rsidRPr="007A6CBA" w:rsidRDefault="007A6CBA" w:rsidP="007A6CBA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r w:rsidRPr="007A6CBA">
        <w:rPr>
          <w:rFonts w:ascii="inherit" w:eastAsia="Times New Roman" w:hAnsi="inherit" w:cs="Times New Roman"/>
          <w:sz w:val="21"/>
          <w:szCs w:val="21"/>
        </w:rPr>
        <w:t>Interior 7/10 exterior 8/10</w:t>
      </w:r>
    </w:p>
    <w:p w:rsidR="007A6CBA" w:rsidRPr="007A6CBA" w:rsidRDefault="007A6CBA" w:rsidP="007A6CBA">
      <w:pPr>
        <w:spacing w:before="90"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7A6CBA">
        <w:rPr>
          <w:rFonts w:ascii="inherit" w:eastAsia="Times New Roman" w:hAnsi="inherit" w:cs="Times New Roman"/>
          <w:sz w:val="21"/>
          <w:szCs w:val="21"/>
        </w:rPr>
        <w:t>$125,000CAD</w:t>
      </w:r>
    </w:p>
    <w:p w:rsidR="007A6CBA" w:rsidRPr="007A6CBA" w:rsidRDefault="007A6CBA" w:rsidP="007A6CBA">
      <w:pPr>
        <w:spacing w:after="0" w:line="240" w:lineRule="auto"/>
        <w:rPr>
          <w:rFonts w:ascii="Helvetica" w:eastAsia="Times New Roman" w:hAnsi="Helvetica" w:cs="Helvetica"/>
          <w:color w:val="365899"/>
          <w:sz w:val="18"/>
          <w:szCs w:val="18"/>
          <w:shd w:val="clear" w:color="auto" w:fill="FFFFFF"/>
        </w:rPr>
      </w:pPr>
      <w:r w:rsidRPr="007A6CB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7A6CB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"https://www.facebook.com/photo.php?fbid=10156615222585439&amp;set=pcb.2071041489779258&amp;type=3" </w:instrText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7A6CBA" w:rsidRPr="007A6CBA" w:rsidRDefault="007A6CBA" w:rsidP="007A6C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7A6CBA" w:rsidRPr="007A6CBA" w:rsidRDefault="007A6CBA" w:rsidP="007A6CBA">
      <w:pPr>
        <w:spacing w:after="0" w:line="240" w:lineRule="auto"/>
        <w:rPr>
          <w:rFonts w:ascii="Helvetica" w:eastAsia="Times New Roman" w:hAnsi="Helvetica" w:cs="Times New Roman"/>
          <w:color w:val="365899"/>
          <w:sz w:val="24"/>
          <w:szCs w:val="24"/>
        </w:rPr>
      </w:pPr>
      <w:r w:rsidRPr="007A6CBA">
        <w:rPr>
          <w:rFonts w:ascii="inherit" w:eastAsia="Times New Roman" w:hAnsi="inherit" w:cs="Times New Roman"/>
          <w:sz w:val="24"/>
          <w:szCs w:val="24"/>
        </w:rPr>
        <w:fldChar w:fldCharType="end"/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7A6CB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"https://www.facebook.com/photo.php?fbid=10156615222610439&amp;set=pcb.2071041489779258&amp;type=3" </w:instrText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7A6CBA" w:rsidRPr="007A6CBA" w:rsidRDefault="007A6CBA" w:rsidP="007A6C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7A6CBA" w:rsidRPr="007A6CBA" w:rsidRDefault="007A6CBA" w:rsidP="007A6CBA">
      <w:pPr>
        <w:spacing w:after="0" w:line="240" w:lineRule="auto"/>
        <w:rPr>
          <w:rFonts w:ascii="Helvetica" w:eastAsia="Times New Roman" w:hAnsi="Helvetica" w:cs="Times New Roman"/>
          <w:color w:val="365899"/>
          <w:sz w:val="24"/>
          <w:szCs w:val="24"/>
        </w:rPr>
      </w:pPr>
      <w:r w:rsidRPr="007A6CBA">
        <w:rPr>
          <w:rFonts w:ascii="inherit" w:eastAsia="Times New Roman" w:hAnsi="inherit" w:cs="Times New Roman"/>
          <w:sz w:val="24"/>
          <w:szCs w:val="24"/>
        </w:rPr>
        <w:fldChar w:fldCharType="end"/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7A6CB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"https://www.facebook.com/photo.php?fbid=10156615222635439&amp;set=pcb.2071041489779258&amp;type=3" </w:instrText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7A6CBA" w:rsidRPr="007A6CBA" w:rsidRDefault="007A6CBA" w:rsidP="007A6C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7A6CBA" w:rsidRPr="007A6CBA" w:rsidRDefault="007A6CBA" w:rsidP="007A6CBA">
      <w:pPr>
        <w:spacing w:after="0" w:line="240" w:lineRule="auto"/>
        <w:rPr>
          <w:rFonts w:ascii="Helvetica" w:eastAsia="Times New Roman" w:hAnsi="Helvetica" w:cs="Times New Roman"/>
          <w:color w:val="365899"/>
          <w:sz w:val="24"/>
          <w:szCs w:val="24"/>
          <w:u w:val="single"/>
        </w:rPr>
      </w:pPr>
      <w:r w:rsidRPr="007A6CBA">
        <w:rPr>
          <w:rFonts w:ascii="inherit" w:eastAsia="Times New Roman" w:hAnsi="inherit" w:cs="Times New Roman"/>
          <w:sz w:val="24"/>
          <w:szCs w:val="24"/>
        </w:rPr>
        <w:fldChar w:fldCharType="end"/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7A6CB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"https://www.facebook.com/photo.php?fbid=10156615222660439&amp;set=pcb.2071041489779258&amp;type=3" </w:instrText>
      </w:r>
      <w:r w:rsidRPr="007A6CB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7A6CBA" w:rsidRPr="007A6CBA" w:rsidRDefault="007A6CBA" w:rsidP="007A6C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0521F0" w:rsidRDefault="007A6CBA" w:rsidP="007A6CBA">
      <w:r w:rsidRPr="007A6CBA">
        <w:rPr>
          <w:rFonts w:ascii="inherit" w:eastAsia="Times New Roman" w:hAnsi="inherit" w:cs="Times New Roman"/>
          <w:sz w:val="24"/>
          <w:szCs w:val="24"/>
        </w:rPr>
        <w:fldChar w:fldCharType="end"/>
      </w:r>
      <w:hyperlink r:id="rId6" w:history="1">
        <w:r w:rsidRPr="007A6CBA">
          <w:rPr>
            <w:rFonts w:ascii="Helvetica" w:eastAsia="Times New Roman" w:hAnsi="Helvetica" w:cs="Helvetica"/>
            <w:color w:val="365899"/>
            <w:sz w:val="18"/>
            <w:szCs w:val="18"/>
            <w:shd w:val="clear" w:color="auto" w:fill="FFFFFF"/>
          </w:rPr>
          <w:br/>
        </w:r>
      </w:hyperlink>
    </w:p>
    <w:sectPr w:rsidR="0005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jexMDEyNDC0MDBR0lEKTi0uzszPAykwrAUA5xyj5iwAAAA="/>
  </w:docVars>
  <w:rsids>
    <w:rsidRoot w:val="007A6CBA"/>
    <w:rsid w:val="00046D39"/>
    <w:rsid w:val="000521F0"/>
    <w:rsid w:val="007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8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26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5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156615222700439&amp;set=pcb.2071041489779258&amp;type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Energy Corp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User1</cp:lastModifiedBy>
  <cp:revision>2</cp:revision>
  <cp:lastPrinted>2018-08-15T20:29:00Z</cp:lastPrinted>
  <dcterms:created xsi:type="dcterms:W3CDTF">2018-08-15T21:13:00Z</dcterms:created>
  <dcterms:modified xsi:type="dcterms:W3CDTF">2018-08-15T21:13:00Z</dcterms:modified>
</cp:coreProperties>
</file>